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83" w:rsidRPr="00D27983" w:rsidRDefault="00D27983" w:rsidP="00D2798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Современные интерактивные средства обучения в начальной школе</w:t>
      </w:r>
    </w:p>
    <w:p w:rsidR="008C17AE" w:rsidRPr="00D27983" w:rsidRDefault="008C17AE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Ни для кого не секрет, что образование постоянно развивается и изменяется, подстраивается под потребности современных детей. На сегодняшний день невозможно заинтересовать ученика только рассказами и письмом мелом на зеленой доске. В настоящее время учителя стараются держаться как можно дальше от такого сценария и активно вовлекают детей в работу, находя разные подходы к обучению.</w:t>
      </w:r>
    </w:p>
    <w:p w:rsidR="003147F5" w:rsidRPr="00D27983" w:rsidRDefault="008C17AE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Особенно важно использовать современные технологии на уроках в начальной школе. Ведь помимо инновационных веяний, важно учитывать, что в младшем школьном возрасте у детей происходит смена образа и стиля жизни: новая социальная роль – ученик, новый вид деятельности – учебная деятельность. </w:t>
      </w:r>
    </w:p>
    <w:p w:rsidR="00A54D52" w:rsidRPr="00D27983" w:rsidRDefault="008C17AE" w:rsidP="002948B5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Для формирования познавательного мотива, а также поддержания его во время всего обучения в начальной школе, педагогу важно создать банк эффективных приёмов и методов и не забывать постоянно пополнять его новинками. Чтобы обеспечить учеников заинтересованностью материалом на уроках, спешу поделиться своей копилкой </w:t>
      </w:r>
      <w:r w:rsidR="00A54D52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Современны</w:t>
      </w:r>
      <w:r w:rsidR="00930601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ми</w:t>
      </w:r>
      <w:r w:rsidR="00A54D52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интерактивны</w:t>
      </w:r>
      <w:r w:rsidR="00930601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ми</w:t>
      </w:r>
      <w:r w:rsidR="00A54D52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средства</w:t>
      </w:r>
      <w:r w:rsidR="00930601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ми</w:t>
      </w:r>
      <w:r w:rsidR="00A54D52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AB20D4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обучения и </w:t>
      </w:r>
      <w:r w:rsidR="00930601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закрепления</w:t>
      </w:r>
      <w:r w:rsidR="00AB20D4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знаний</w:t>
      </w:r>
      <w:r w:rsidR="00A54D52" w:rsidRPr="00D27983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в начальной школе</w:t>
      </w:r>
    </w:p>
    <w:p w:rsidR="00A54D52" w:rsidRPr="00D27983" w:rsidRDefault="00A54D52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716A5E" w:rsidRPr="00D27983" w:rsidRDefault="002948B5" w:rsidP="002C66F8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D27983">
        <w:rPr>
          <w:rFonts w:ascii="Times New Roman" w:hAnsi="Times New Roman" w:cs="Times New Roman"/>
          <w:color w:val="000000"/>
          <w:sz w:val="36"/>
          <w:szCs w:val="36"/>
          <w:highlight w:val="yellow"/>
        </w:rPr>
        <w:t>С</w:t>
      </w:r>
      <w:r w:rsidR="00FD74D0" w:rsidRPr="00D27983">
        <w:rPr>
          <w:rFonts w:ascii="Times New Roman" w:hAnsi="Times New Roman" w:cs="Times New Roman"/>
          <w:color w:val="000000"/>
          <w:sz w:val="36"/>
          <w:szCs w:val="36"/>
          <w:highlight w:val="yellow"/>
        </w:rPr>
        <w:t>2</w:t>
      </w:r>
      <w:r w:rsidRPr="00D27983">
        <w:rPr>
          <w:rFonts w:ascii="Times New Roman" w:hAnsi="Times New Roman" w:cs="Times New Roman"/>
          <w:color w:val="000000"/>
          <w:sz w:val="36"/>
          <w:szCs w:val="36"/>
          <w:highlight w:val="yellow"/>
        </w:rPr>
        <w:t xml:space="preserve"> </w:t>
      </w:r>
      <w:r w:rsidR="00716A5E" w:rsidRPr="00D27983">
        <w:rPr>
          <w:rFonts w:ascii="Times New Roman" w:hAnsi="Times New Roman" w:cs="Times New Roman"/>
          <w:color w:val="000000"/>
          <w:sz w:val="36"/>
          <w:szCs w:val="36"/>
          <w:highlight w:val="yellow"/>
        </w:rPr>
        <w:t xml:space="preserve">Интерактивное обучение – это </w:t>
      </w:r>
      <w:r w:rsidR="00B12FD0" w:rsidRPr="00D27983">
        <w:rPr>
          <w:rFonts w:ascii="Times New Roman" w:hAnsi="Times New Roman" w:cs="Times New Roman"/>
          <w:color w:val="000000"/>
          <w:sz w:val="36"/>
          <w:szCs w:val="36"/>
        </w:rPr>
        <w:t xml:space="preserve">специальная форма организации познавательной деятельности. Она имеет в виду вполне конкретные и прогнозируемые цели. </w:t>
      </w:r>
    </w:p>
    <w:p w:rsidR="00716A5E" w:rsidRPr="00D27983" w:rsidRDefault="00B12FD0" w:rsidP="002C66F8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D27983">
        <w:rPr>
          <w:rFonts w:ascii="Times New Roman" w:hAnsi="Times New Roman" w:cs="Times New Roman"/>
          <w:color w:val="000000"/>
          <w:sz w:val="36"/>
          <w:szCs w:val="36"/>
        </w:rPr>
        <w:t xml:space="preserve">Одна из таких </w:t>
      </w:r>
      <w:r w:rsidRPr="00D27983">
        <w:rPr>
          <w:rFonts w:ascii="Times New Roman" w:hAnsi="Times New Roman" w:cs="Times New Roman"/>
          <w:color w:val="000000"/>
          <w:sz w:val="36"/>
          <w:szCs w:val="36"/>
          <w:highlight w:val="yellow"/>
        </w:rPr>
        <w:t>целей состоит в создании комфортных условий обучения, таких, при которых ученик чувствует свою успешность, свою интеллектуальную состоятельность, что делает продуктивным сам процесс обучения.</w:t>
      </w:r>
    </w:p>
    <w:p w:rsidR="00D94411" w:rsidRPr="00D27983" w:rsidRDefault="00B12FD0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hAnsi="Times New Roman" w:cs="Times New Roman"/>
          <w:color w:val="000000"/>
          <w:sz w:val="36"/>
          <w:szCs w:val="36"/>
        </w:rPr>
        <w:t>Суть интерактивного обучения состоит в том, что учебный процесс организован таким образом, что практически все учащиеся оказываются вовлеченными в процесс познания</w:t>
      </w:r>
    </w:p>
    <w:p w:rsidR="00B12FD0" w:rsidRPr="00D27983" w:rsidRDefault="00D12D1A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hAnsi="Times New Roman" w:cs="Times New Roman"/>
          <w:color w:val="000000"/>
          <w:sz w:val="36"/>
          <w:szCs w:val="36"/>
        </w:rPr>
        <w:lastRenderedPageBreak/>
        <w:t>Причем,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деятельность, переводит ее на более высокие формы кооперации и сотрудничества.</w:t>
      </w:r>
      <w:r w:rsidRPr="00D27983">
        <w:rPr>
          <w:rFonts w:ascii="Times New Roman" w:hAnsi="Times New Roman" w:cs="Times New Roman"/>
          <w:color w:val="000000"/>
          <w:sz w:val="36"/>
          <w:szCs w:val="36"/>
        </w:rPr>
        <w:br/>
      </w:r>
    </w:p>
    <w:p w:rsidR="002C66F8" w:rsidRPr="00D27983" w:rsidRDefault="002C66F8" w:rsidP="002C66F8">
      <w:pPr>
        <w:pStyle w:val="a3"/>
        <w:shd w:val="clear" w:color="auto" w:fill="FFFFFF"/>
        <w:spacing w:after="0" w:afterAutospacing="0" w:line="240" w:lineRule="atLeast"/>
        <w:jc w:val="both"/>
        <w:rPr>
          <w:color w:val="000000"/>
          <w:sz w:val="36"/>
          <w:szCs w:val="36"/>
        </w:rPr>
      </w:pPr>
      <w:r w:rsidRPr="00D27983">
        <w:rPr>
          <w:color w:val="000000"/>
          <w:sz w:val="36"/>
          <w:szCs w:val="36"/>
        </w:rPr>
        <w:t>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принимать продуманные решения. Для этого на уроках организуются индивидуальная, парная и групповая работа</w:t>
      </w:r>
      <w:r w:rsidR="003272C0" w:rsidRPr="00D27983">
        <w:rPr>
          <w:color w:val="000000"/>
          <w:sz w:val="36"/>
          <w:szCs w:val="36"/>
        </w:rPr>
        <w:t>.</w:t>
      </w:r>
    </w:p>
    <w:p w:rsidR="003272C0" w:rsidRPr="00D27983" w:rsidRDefault="00FD74D0" w:rsidP="00641778">
      <w:pPr>
        <w:pStyle w:val="a3"/>
        <w:shd w:val="clear" w:color="auto" w:fill="FFFFFF"/>
        <w:spacing w:after="0" w:afterAutospacing="0" w:line="240" w:lineRule="atLeast"/>
        <w:jc w:val="both"/>
        <w:rPr>
          <w:color w:val="000000"/>
          <w:sz w:val="36"/>
          <w:szCs w:val="36"/>
        </w:rPr>
      </w:pPr>
      <w:r w:rsidRPr="00D27983">
        <w:rPr>
          <w:color w:val="000000"/>
          <w:sz w:val="36"/>
          <w:szCs w:val="36"/>
        </w:rPr>
        <w:t xml:space="preserve">С.3 </w:t>
      </w:r>
      <w:r w:rsidR="003272C0" w:rsidRPr="00D27983">
        <w:rPr>
          <w:color w:val="000000"/>
          <w:sz w:val="36"/>
          <w:szCs w:val="36"/>
        </w:rPr>
        <w:t xml:space="preserve">Обязательно необходимо учитывать рекомендации по безопасной работе за компьютером для школьников. </w:t>
      </w:r>
    </w:p>
    <w:p w:rsidR="00641778" w:rsidRPr="00D27983" w:rsidRDefault="00641778" w:rsidP="00641778">
      <w:pPr>
        <w:pStyle w:val="a3"/>
        <w:spacing w:before="0" w:beforeAutospacing="0" w:after="0" w:afterAutospacing="0" w:line="384" w:lineRule="atLeast"/>
        <w:rPr>
          <w:color w:val="000000"/>
          <w:spacing w:val="3"/>
        </w:rPr>
      </w:pPr>
      <w:r w:rsidRPr="00D27983">
        <w:rPr>
          <w:color w:val="000000"/>
          <w:spacing w:val="3"/>
        </w:rPr>
        <w:t xml:space="preserve">Нормы </w:t>
      </w:r>
      <w:proofErr w:type="gramStart"/>
      <w:r w:rsidRPr="00D27983">
        <w:rPr>
          <w:color w:val="000000"/>
          <w:spacing w:val="3"/>
        </w:rPr>
        <w:t>СанПиН :</w:t>
      </w:r>
      <w:proofErr w:type="gramEnd"/>
    </w:p>
    <w:p w:rsidR="00641778" w:rsidRPr="00D27983" w:rsidRDefault="00641778" w:rsidP="002066FB">
      <w:pPr>
        <w:pStyle w:val="a3"/>
        <w:spacing w:before="0" w:beforeAutospacing="0" w:after="0" w:afterAutospacing="0"/>
        <w:rPr>
          <w:color w:val="000000"/>
          <w:spacing w:val="3"/>
        </w:rPr>
      </w:pPr>
      <w:r w:rsidRPr="00D27983">
        <w:rPr>
          <w:color w:val="000000"/>
          <w:spacing w:val="3"/>
        </w:rPr>
        <w:t xml:space="preserve">1-4 классы: </w:t>
      </w:r>
      <w:r w:rsidR="0008391D" w:rsidRPr="00D27983">
        <w:rPr>
          <w:color w:val="000000"/>
          <w:spacing w:val="3"/>
        </w:rPr>
        <w:t>10-</w:t>
      </w:r>
      <w:r w:rsidRPr="00D27983">
        <w:rPr>
          <w:color w:val="000000"/>
          <w:spacing w:val="3"/>
        </w:rPr>
        <w:t>15 минут</w:t>
      </w:r>
    </w:p>
    <w:p w:rsidR="00641778" w:rsidRPr="00D27983" w:rsidRDefault="00641778" w:rsidP="002066FB">
      <w:pPr>
        <w:pStyle w:val="a3"/>
        <w:spacing w:before="0" w:beforeAutospacing="0" w:after="0" w:afterAutospacing="0"/>
        <w:rPr>
          <w:color w:val="000000"/>
          <w:spacing w:val="3"/>
        </w:rPr>
      </w:pPr>
      <w:r w:rsidRPr="00D27983">
        <w:rPr>
          <w:color w:val="000000"/>
          <w:spacing w:val="3"/>
        </w:rPr>
        <w:t>5-7 классы: 20 минут</w:t>
      </w:r>
    </w:p>
    <w:p w:rsidR="00641778" w:rsidRPr="00D27983" w:rsidRDefault="00641778" w:rsidP="002066FB">
      <w:pPr>
        <w:pStyle w:val="a3"/>
        <w:spacing w:before="0" w:beforeAutospacing="0" w:after="0" w:afterAutospacing="0"/>
        <w:rPr>
          <w:color w:val="000000"/>
          <w:spacing w:val="3"/>
        </w:rPr>
      </w:pPr>
      <w:r w:rsidRPr="00D27983">
        <w:rPr>
          <w:color w:val="000000"/>
          <w:spacing w:val="3"/>
        </w:rPr>
        <w:t>8-11 классы: 25 минут</w:t>
      </w:r>
    </w:p>
    <w:p w:rsidR="00641778" w:rsidRPr="00D27983" w:rsidRDefault="00641778" w:rsidP="002066FB">
      <w:pPr>
        <w:pStyle w:val="a3"/>
        <w:spacing w:before="0" w:beforeAutospacing="0" w:after="0" w:afterAutospacing="0"/>
        <w:rPr>
          <w:color w:val="000000"/>
          <w:spacing w:val="3"/>
        </w:rPr>
      </w:pPr>
      <w:r w:rsidRPr="00D27983">
        <w:rPr>
          <w:color w:val="000000"/>
          <w:spacing w:val="3"/>
        </w:rPr>
        <w:t>Второе - не забывайте про регулярные перерывы в занятиях.</w:t>
      </w:r>
    </w:p>
    <w:p w:rsidR="00641778" w:rsidRPr="00D27983" w:rsidRDefault="00641778" w:rsidP="002066FB">
      <w:pPr>
        <w:pStyle w:val="a3"/>
        <w:spacing w:before="0" w:beforeAutospacing="0" w:after="0" w:afterAutospacing="0"/>
        <w:rPr>
          <w:color w:val="000000"/>
          <w:spacing w:val="3"/>
        </w:rPr>
      </w:pPr>
      <w:r w:rsidRPr="00D27983">
        <w:rPr>
          <w:color w:val="000000"/>
          <w:spacing w:val="3"/>
        </w:rPr>
        <w:t>Третье - делайте простую зарядку.</w:t>
      </w:r>
    </w:p>
    <w:p w:rsidR="003272C0" w:rsidRPr="00D27983" w:rsidRDefault="00641778" w:rsidP="002066F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36"/>
          <w:szCs w:val="36"/>
        </w:rPr>
      </w:pPr>
      <w:r w:rsidRPr="00D27983">
        <w:rPr>
          <w:color w:val="000000"/>
          <w:spacing w:val="3"/>
        </w:rPr>
        <w:t>Четвертое - и, пожалуй, самое важное - это гимнастика для глаз</w:t>
      </w:r>
    </w:p>
    <w:p w:rsidR="002C66F8" w:rsidRPr="00D27983" w:rsidRDefault="002C66F8" w:rsidP="002C66F8">
      <w:pPr>
        <w:jc w:val="both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2C66F8" w:rsidRPr="00D27983" w:rsidRDefault="00FD74D0" w:rsidP="002C66F8">
      <w:pPr>
        <w:jc w:val="both"/>
        <w:rPr>
          <w:rFonts w:ascii="Times New Roman" w:hAnsi="Times New Roman" w:cs="Times New Roman"/>
          <w:sz w:val="36"/>
          <w:szCs w:val="36"/>
        </w:rPr>
      </w:pPr>
      <w:r w:rsidRPr="00D27983">
        <w:rPr>
          <w:rFonts w:ascii="Times New Roman" w:hAnsi="Times New Roman" w:cs="Times New Roman"/>
          <w:sz w:val="36"/>
          <w:szCs w:val="36"/>
        </w:rPr>
        <w:t xml:space="preserve">С. 4 </w:t>
      </w:r>
    </w:p>
    <w:p w:rsidR="008C17AE" w:rsidRPr="00D27983" w:rsidRDefault="008C17AE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Одной из удобных, ярких, интересных </w:t>
      </w:r>
      <w:r w:rsidR="00383620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тренажёров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является </w:t>
      </w:r>
      <w:r w:rsidR="00383620"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 xml:space="preserve">Тренажер для разучивания таблицы умножения. Он 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помо</w:t>
      </w:r>
      <w:r w:rsidR="003272C0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жет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создать увлекательный урок или разнообразить домашнее задание.</w:t>
      </w:r>
    </w:p>
    <w:p w:rsidR="009F6CFB" w:rsidRPr="00D27983" w:rsidRDefault="004F5339" w:rsidP="002C66F8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Сначала Вам нужно ввести свое имя, потом надо сделать первое тестирование - полная таблица умножения (от 1*1 до 10*10). Это нужно для определения уровня ученика. Затем можно приступать к тренировкам, их необходимо выполнять минимум 2 раза в день: утром и вечером. Постепенно уровень будет расти, и когда таблица на страничке результатов станет зеленой - значит Вы выучили таблицу умножения идеально! В приложении 3 страницы: 1 - упражнения по полной таблице умножения, это своего рода входной и выпускной экзамен, 2 - ежедневные 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lastRenderedPageBreak/>
        <w:t>упражнения</w:t>
      </w:r>
      <w:r w:rsidR="00106083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(примеры на время)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, и 3 - страница результатов, где Вы можете посмотреть текущий уровень и историю тренировок.</w:t>
      </w:r>
    </w:p>
    <w:p w:rsidR="00106083" w:rsidRPr="00D27983" w:rsidRDefault="00FD74D0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С. 5</w:t>
      </w:r>
    </w:p>
    <w:p w:rsidR="00764F8C" w:rsidRPr="00D27983" w:rsidRDefault="00CB2C98" w:rsidP="00CB2C9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2. </w:t>
      </w:r>
      <w:r w:rsidR="00764F8C"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Словарные Слова. 1-4 класс. Быстро и легко!</w:t>
      </w:r>
    </w:p>
    <w:p w:rsidR="009F6CFB" w:rsidRPr="00D27983" w:rsidRDefault="004F5339" w:rsidP="00764F8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Тренажер словарных слов предназначен для изучения, повторения и запоминания словарных слов русского языка из школьной программы. Занятие в тренажере проходит в форме теста, где предоставлено слово и несколько вариантов ответа.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Краткая характеристика тренажера: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500+ словарных слов за 1-4 классы;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Подробная статистика;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Система достижений, мотивирующая изучать новые слова;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История допущенных ошиб</w:t>
      </w:r>
      <w:r w:rsidR="00764F8C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ок;</w:t>
      </w:r>
      <w:r w:rsidR="00764F8C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br/>
        <w:t>Выделение орфограмм цветом.</w:t>
      </w:r>
    </w:p>
    <w:p w:rsidR="00FD74D0" w:rsidRPr="00D27983" w:rsidRDefault="00FD74D0" w:rsidP="00764F8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С. 6</w:t>
      </w:r>
    </w:p>
    <w:p w:rsidR="009F6CFB" w:rsidRPr="00D27983" w:rsidRDefault="00851195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3. Синонимы: игра слов</w:t>
      </w: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</w:t>
      </w:r>
      <w:r w:rsidR="004F5339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В игре вы научитесь: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* Подбирать синонимы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Находить лишнее слово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Разгадывать </w:t>
      </w:r>
      <w:proofErr w:type="spellStart"/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филворды</w:t>
      </w:r>
      <w:proofErr w:type="spellEnd"/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Собирать слово по буквам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* Составлять пары синонимов</w:t>
      </w:r>
    </w:p>
    <w:p w:rsidR="009F6CFB" w:rsidRPr="00D27983" w:rsidRDefault="004F5339" w:rsidP="0076032F">
      <w:pPr>
        <w:shd w:val="clear" w:color="auto" w:fill="FFFFFF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В каждом уровне несколько заданий разного типа. Игроку пригодится внимательность, логика, интуиция и, конечно же, понимание значения слов. Если с первыми вопросами справится даже первоклассник, то дальше придется серьезно напрячь извилины, чтобы хорошенько подумать и отгадать, где и какое слово мы спрятали =)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Словесная база игры включает в себя более 5000 слов и 4 основные части речи: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существительные </w:t>
      </w:r>
    </w:p>
    <w:p w:rsidR="009F6CFB" w:rsidRPr="00D27983" w:rsidRDefault="004F5339" w:rsidP="00851195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прилагательные </w:t>
      </w:r>
    </w:p>
    <w:p w:rsidR="009F6CFB" w:rsidRPr="00D27983" w:rsidRDefault="00FD74D0" w:rsidP="00263D4E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глаголы, </w:t>
      </w:r>
      <w:r w:rsidR="004F5339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* наречия </w:t>
      </w:r>
    </w:p>
    <w:p w:rsidR="00FD74D0" w:rsidRPr="00D27983" w:rsidRDefault="00FD74D0" w:rsidP="00FD74D0">
      <w:pPr>
        <w:shd w:val="clear" w:color="auto" w:fill="FFFFFF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С. </w:t>
      </w:r>
      <w:r w:rsidR="004F5339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7</w:t>
      </w:r>
    </w:p>
    <w:p w:rsidR="004B6D58" w:rsidRPr="00D27983" w:rsidRDefault="00410874" w:rsidP="00410874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lastRenderedPageBreak/>
        <w:t xml:space="preserve">4. </w:t>
      </w:r>
      <w:r w:rsidR="0076032F"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Математика для 1, 2, 3 класса</w:t>
      </w:r>
    </w:p>
    <w:p w:rsidR="00410874" w:rsidRPr="00D27983" w:rsidRDefault="004F5339" w:rsidP="004108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Приложение содержит следующие разделы - Счет - Сложение - Вычитание - Умножение - Комплексные примеры - Смешанные примеры - Порядок чисел - Сравнение </w:t>
      </w:r>
    </w:p>
    <w:p w:rsidR="00410874" w:rsidRPr="00D27983" w:rsidRDefault="004F5339" w:rsidP="004108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В тренажёре представлены арифметические операции сложение, вычитание, умножение и деление. </w:t>
      </w:r>
    </w:p>
    <w:p w:rsidR="004F5339" w:rsidRPr="00D27983" w:rsidRDefault="004F5339" w:rsidP="00410874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С. 8</w:t>
      </w:r>
    </w:p>
    <w:p w:rsidR="0076032F" w:rsidRPr="00D27983" w:rsidRDefault="005A093D" w:rsidP="005A093D">
      <w:pPr>
        <w:numPr>
          <w:ilvl w:val="0"/>
          <w:numId w:val="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 xml:space="preserve">Таблица умножения </w:t>
      </w:r>
      <w:proofErr w:type="spellStart"/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>Барбоскины</w:t>
      </w:r>
      <w:proofErr w:type="spellEnd"/>
      <w:r w:rsidRPr="00D27983">
        <w:rPr>
          <w:rFonts w:ascii="Times New Roman" w:eastAsia="Times New Roman" w:hAnsi="Times New Roman" w:cs="Times New Roman"/>
          <w:b/>
          <w:bCs/>
          <w:color w:val="333333"/>
          <w:sz w:val="36"/>
          <w:szCs w:val="36"/>
          <w:lang w:eastAsia="ru-RU"/>
        </w:rPr>
        <w:t xml:space="preserve"> Тренажер</w:t>
      </w:r>
    </w:p>
    <w:p w:rsidR="00515ACF" w:rsidRPr="00D27983" w:rsidRDefault="00515ACF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Э</w:t>
      </w:r>
      <w:r w:rsidR="004F5339"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то веселая и полезна</w:t>
      </w: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я игра – математика для детей.</w:t>
      </w:r>
    </w:p>
    <w:p w:rsidR="00FC4887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 В детском приложении – тренажере обучение идёт в удобной для запоминания форме от простого к сложному, от сложения к умножению. Осваивая знания, дети получают классные призы. Умная игра с любимыми героями </w:t>
      </w:r>
      <w:proofErr w:type="spellStart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Барбоскиными</w:t>
      </w:r>
      <w:proofErr w:type="spellEnd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 отлично мотивирует ребенка, и он движется от одного успешно выполненного блока к другому. Задания нацелены на лёгкое запоминание таблицы умножения чисел от 1 до 10, решение примеров. </w:t>
      </w:r>
    </w:p>
    <w:p w:rsidR="00F60CFA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Вместе с любимыми персонажами дети получают новые знания и закрепляют их в увлекательных </w:t>
      </w:r>
      <w:proofErr w:type="spellStart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минииграх</w:t>
      </w:r>
      <w:proofErr w:type="spellEnd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: - «Лучник». Помоги Малышу выбрать правильную мишень, как настоящий индеец. </w:t>
      </w:r>
    </w:p>
    <w:p w:rsidR="00F60CFA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- «Рыбалка». Вместе с Дружком поймай самую крупную рыбу. </w:t>
      </w:r>
    </w:p>
    <w:p w:rsidR="00F60CFA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- «Шарики». Налови Розе для праздника много воздушных шаров. </w:t>
      </w:r>
    </w:p>
    <w:p w:rsidR="00F60CFA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- «Лайки». Проверь, чьи фотокарточки собрали больше </w:t>
      </w:r>
      <w:proofErr w:type="spellStart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лайков</w:t>
      </w:r>
      <w:proofErr w:type="spellEnd"/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. </w:t>
      </w:r>
    </w:p>
    <w:p w:rsidR="005A093D" w:rsidRPr="00D27983" w:rsidRDefault="004F5339" w:rsidP="00515A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 xml:space="preserve">- «Химик». Помоги Гене в его научных экспериментах. Проходи мини-игры и тренажеры и помогай Гене собрать его научный проект! Игра-тренажер – это идеальное сочетание обучающих и развлекательных игр. </w:t>
      </w:r>
    </w:p>
    <w:p w:rsidR="004B6D58" w:rsidRPr="00D27983" w:rsidRDefault="004B6D58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</w:p>
    <w:p w:rsidR="008C17AE" w:rsidRPr="00D27983" w:rsidRDefault="009D2CB4" w:rsidP="002C66F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Интерактивные средства</w:t>
      </w:r>
      <w:r w:rsidR="008C17AE" w:rsidRPr="00D27983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можно использовать не только на уроках, но и во время внеурочной деятельности. Они помогают поддерживать любознательность у детей, формируют познавательные мотивы в обучении, а также делают уроки яркими и увлекательными.</w:t>
      </w:r>
    </w:p>
    <w:p w:rsidR="009C76E4" w:rsidRPr="00D27983" w:rsidRDefault="008D071F" w:rsidP="002C66F8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9C76E4" w:rsidRPr="00D27983" w:rsidSect="002C66F8">
      <w:pgSz w:w="11906" w:h="16838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3645"/>
    <w:multiLevelType w:val="hybridMultilevel"/>
    <w:tmpl w:val="4676A83C"/>
    <w:lvl w:ilvl="0" w:tplc="80EAFA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B0A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3A7C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943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F4E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22E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1245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5AF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6AA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4D26C32"/>
    <w:multiLevelType w:val="hybridMultilevel"/>
    <w:tmpl w:val="0C1A909A"/>
    <w:lvl w:ilvl="0" w:tplc="FC562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945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4E2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4F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8CA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2F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476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AE6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E2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846828"/>
    <w:multiLevelType w:val="multilevel"/>
    <w:tmpl w:val="25FA6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D1600E"/>
    <w:multiLevelType w:val="hybridMultilevel"/>
    <w:tmpl w:val="A38CBAFE"/>
    <w:lvl w:ilvl="0" w:tplc="3968D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6C75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740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EC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CDF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EAE8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F67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506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DE0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EE06A45"/>
    <w:multiLevelType w:val="multilevel"/>
    <w:tmpl w:val="291C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8A31CE"/>
    <w:multiLevelType w:val="hybridMultilevel"/>
    <w:tmpl w:val="AF480EAC"/>
    <w:lvl w:ilvl="0" w:tplc="3C3879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E1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1AE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165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27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ACD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EACA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2D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F0AA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360909"/>
    <w:multiLevelType w:val="multilevel"/>
    <w:tmpl w:val="AB0C8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9471F"/>
    <w:multiLevelType w:val="hybridMultilevel"/>
    <w:tmpl w:val="5C50C456"/>
    <w:lvl w:ilvl="0" w:tplc="92428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8C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BA6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A4D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F85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D40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B49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76AD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406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7AE"/>
    <w:rsid w:val="00062BB8"/>
    <w:rsid w:val="0008391D"/>
    <w:rsid w:val="00106083"/>
    <w:rsid w:val="002066FB"/>
    <w:rsid w:val="002948B5"/>
    <w:rsid w:val="002C66F8"/>
    <w:rsid w:val="003147F5"/>
    <w:rsid w:val="003272C0"/>
    <w:rsid w:val="00383620"/>
    <w:rsid w:val="00410874"/>
    <w:rsid w:val="004B6D58"/>
    <w:rsid w:val="004F5339"/>
    <w:rsid w:val="00515ACF"/>
    <w:rsid w:val="005A093D"/>
    <w:rsid w:val="00641778"/>
    <w:rsid w:val="00716A5E"/>
    <w:rsid w:val="0076032F"/>
    <w:rsid w:val="00764F8C"/>
    <w:rsid w:val="00851195"/>
    <w:rsid w:val="008C17AE"/>
    <w:rsid w:val="008D071F"/>
    <w:rsid w:val="00930601"/>
    <w:rsid w:val="009D2CB4"/>
    <w:rsid w:val="009F6CFB"/>
    <w:rsid w:val="00A213F0"/>
    <w:rsid w:val="00A54D52"/>
    <w:rsid w:val="00AB20D4"/>
    <w:rsid w:val="00B12FD0"/>
    <w:rsid w:val="00B1540A"/>
    <w:rsid w:val="00B6350F"/>
    <w:rsid w:val="00C21CA4"/>
    <w:rsid w:val="00C72763"/>
    <w:rsid w:val="00CB2C98"/>
    <w:rsid w:val="00D12D1A"/>
    <w:rsid w:val="00D27983"/>
    <w:rsid w:val="00D94411"/>
    <w:rsid w:val="00F276F5"/>
    <w:rsid w:val="00F60CFA"/>
    <w:rsid w:val="00FC4887"/>
    <w:rsid w:val="00FD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02F2"/>
  <w15:chartTrackingRefBased/>
  <w15:docId w15:val="{5C1A840C-17A1-42D8-897D-65FD4EB4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17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17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nhideWhenUsed/>
    <w:rsid w:val="008C1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2C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51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92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2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94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3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3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8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101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6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29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94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2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6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21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6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1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А.А.</dc:creator>
  <cp:keywords/>
  <dc:description/>
  <cp:lastModifiedBy>Орлова А.А.</cp:lastModifiedBy>
  <cp:revision>2</cp:revision>
  <dcterms:created xsi:type="dcterms:W3CDTF">2025-03-11T11:25:00Z</dcterms:created>
  <dcterms:modified xsi:type="dcterms:W3CDTF">2025-03-11T11:25:00Z</dcterms:modified>
</cp:coreProperties>
</file>